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8C" w:rsidRPr="00E53FEC" w:rsidRDefault="003B3AED" w:rsidP="00BE1EC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Telstra</w:t>
      </w:r>
      <w:r w:rsidR="00BE1ECF" w:rsidRPr="00E53FEC">
        <w:rPr>
          <w:rFonts w:ascii="Arial" w:hAnsi="Arial" w:cs="Arial"/>
          <w:b/>
          <w:sz w:val="21"/>
          <w:szCs w:val="21"/>
        </w:rPr>
        <w:t xml:space="preserve"> ADVERTORIAL</w:t>
      </w:r>
    </w:p>
    <w:p w:rsidR="00BE1ECF" w:rsidRPr="00E53FEC" w:rsidRDefault="00BE1ECF" w:rsidP="00BE1E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B12AB" w:rsidRPr="00E53FEC" w:rsidRDefault="003B3AED" w:rsidP="00BE1EC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By </w:t>
      </w:r>
      <w:r w:rsidR="004B12AB" w:rsidRPr="00E53FEC">
        <w:rPr>
          <w:rFonts w:ascii="Arial" w:hAnsi="Arial" w:cs="Arial"/>
          <w:b/>
          <w:sz w:val="21"/>
          <w:szCs w:val="21"/>
        </w:rPr>
        <w:t>Martijn Blanken</w:t>
      </w:r>
    </w:p>
    <w:p w:rsidR="004B12AB" w:rsidRPr="00E53FEC" w:rsidRDefault="004B12AB" w:rsidP="00BE1E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44840" w:rsidRPr="00E53FEC" w:rsidRDefault="00344840" w:rsidP="00BE1EC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53FEC">
        <w:rPr>
          <w:rFonts w:ascii="Arial" w:hAnsi="Arial" w:cs="Arial"/>
          <w:b/>
          <w:sz w:val="21"/>
          <w:szCs w:val="21"/>
        </w:rPr>
        <w:t>Telstra Global</w:t>
      </w:r>
      <w:r w:rsidR="004B12AB" w:rsidRPr="00E53FEC">
        <w:rPr>
          <w:rFonts w:ascii="Arial" w:hAnsi="Arial" w:cs="Arial"/>
          <w:b/>
          <w:sz w:val="21"/>
          <w:szCs w:val="21"/>
        </w:rPr>
        <w:t>: driving growth towards 2020</w:t>
      </w:r>
      <w:r w:rsidRPr="00E53FEC">
        <w:rPr>
          <w:rFonts w:ascii="Arial" w:hAnsi="Arial" w:cs="Arial"/>
          <w:b/>
          <w:sz w:val="21"/>
          <w:szCs w:val="21"/>
        </w:rPr>
        <w:t xml:space="preserve"> </w:t>
      </w:r>
    </w:p>
    <w:p w:rsidR="00344840" w:rsidRPr="00E53FEC" w:rsidRDefault="00344840" w:rsidP="00BE1E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67DDC" w:rsidRPr="00E53FEC" w:rsidRDefault="005F4682" w:rsidP="00F67DD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Last</w:t>
      </w:r>
      <w:r w:rsidR="00F67DDC" w:rsidRPr="00E53FEC">
        <w:rPr>
          <w:rFonts w:ascii="Arial" w:hAnsi="Arial" w:cs="Arial"/>
          <w:sz w:val="21"/>
          <w:szCs w:val="21"/>
        </w:rPr>
        <w:t xml:space="preserve"> year, Telstra’s CEO David Thodey announced a new, refreshed long-term strategy to drive our growth towards 2020 and beyond.</w:t>
      </w:r>
    </w:p>
    <w:p w:rsidR="00F67DDC" w:rsidRPr="00E53FEC" w:rsidRDefault="00F67DDC" w:rsidP="00F67DD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F39EC" w:rsidRPr="00E53FEC" w:rsidRDefault="00F67DDC" w:rsidP="00B3153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>As part of these changes we distilled our previous strategy to three</w:t>
      </w:r>
      <w:r w:rsidR="009A4654" w:rsidRPr="00E53FEC">
        <w:rPr>
          <w:rFonts w:ascii="Arial" w:hAnsi="Arial" w:cs="Arial"/>
          <w:sz w:val="21"/>
          <w:szCs w:val="21"/>
        </w:rPr>
        <w:t xml:space="preserve"> pillars</w:t>
      </w:r>
      <w:r w:rsidRPr="00E53FEC">
        <w:rPr>
          <w:rFonts w:ascii="Arial" w:hAnsi="Arial" w:cs="Arial"/>
          <w:sz w:val="21"/>
          <w:szCs w:val="21"/>
        </w:rPr>
        <w:t xml:space="preserve">: </w:t>
      </w:r>
    </w:p>
    <w:p w:rsidR="008F39EC" w:rsidRPr="00E53FEC" w:rsidRDefault="008F39EC" w:rsidP="008F39E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>Improving customer advocacy</w:t>
      </w:r>
    </w:p>
    <w:p w:rsidR="008F39EC" w:rsidRPr="00E53FEC" w:rsidRDefault="008F39EC" w:rsidP="008F39E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>D</w:t>
      </w:r>
      <w:r w:rsidR="00F67DDC" w:rsidRPr="00E53FEC">
        <w:rPr>
          <w:rFonts w:ascii="Arial" w:hAnsi="Arial" w:cs="Arial"/>
          <w:sz w:val="21"/>
          <w:szCs w:val="21"/>
        </w:rPr>
        <w:t xml:space="preserve">eriving value from our core businesses in </w:t>
      </w:r>
      <w:r w:rsidRPr="00E53FEC">
        <w:rPr>
          <w:rFonts w:ascii="Arial" w:hAnsi="Arial" w:cs="Arial"/>
          <w:sz w:val="21"/>
          <w:szCs w:val="21"/>
        </w:rPr>
        <w:t xml:space="preserve">mobile, internet and telephony, </w:t>
      </w:r>
      <w:r w:rsidR="00F67DDC" w:rsidRPr="00E53FEC">
        <w:rPr>
          <w:rFonts w:ascii="Arial" w:hAnsi="Arial" w:cs="Arial"/>
          <w:sz w:val="21"/>
          <w:szCs w:val="21"/>
        </w:rPr>
        <w:t>and</w:t>
      </w:r>
      <w:r w:rsidR="00D2082E" w:rsidRPr="00E53FEC">
        <w:rPr>
          <w:rFonts w:ascii="Arial" w:hAnsi="Arial" w:cs="Arial"/>
          <w:sz w:val="21"/>
          <w:szCs w:val="21"/>
        </w:rPr>
        <w:t xml:space="preserve"> </w:t>
      </w:r>
    </w:p>
    <w:p w:rsidR="004B12AB" w:rsidRPr="00E53FEC" w:rsidRDefault="008F39EC" w:rsidP="008F39E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>B</w:t>
      </w:r>
      <w:r w:rsidR="00D2082E" w:rsidRPr="00E53FEC">
        <w:rPr>
          <w:rFonts w:ascii="Arial" w:hAnsi="Arial" w:cs="Arial"/>
          <w:sz w:val="21"/>
          <w:szCs w:val="21"/>
        </w:rPr>
        <w:t>uilding new growth businesses</w:t>
      </w:r>
      <w:r w:rsidR="00E55197" w:rsidRPr="00E53FEC">
        <w:rPr>
          <w:rFonts w:ascii="Arial" w:hAnsi="Arial" w:cs="Arial"/>
          <w:sz w:val="21"/>
          <w:szCs w:val="21"/>
        </w:rPr>
        <w:t xml:space="preserve">. </w:t>
      </w: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b/>
          <w:sz w:val="21"/>
          <w:szCs w:val="21"/>
        </w:rPr>
        <w:t>Keeping our focus firmly global</w:t>
      </w:r>
    </w:p>
    <w:p w:rsidR="00D2082E" w:rsidRPr="00A76A8B" w:rsidRDefault="00D2082E" w:rsidP="00B3153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B12AB" w:rsidRPr="00A76A8B" w:rsidRDefault="00E80B76" w:rsidP="00B3153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76A8B">
        <w:rPr>
          <w:rFonts w:ascii="Arial" w:hAnsi="Arial" w:cs="Arial"/>
          <w:sz w:val="21"/>
          <w:szCs w:val="21"/>
        </w:rPr>
        <w:t>W</w:t>
      </w:r>
      <w:r w:rsidR="00F67DDC" w:rsidRPr="00A76A8B">
        <w:rPr>
          <w:rFonts w:ascii="Arial" w:hAnsi="Arial" w:cs="Arial"/>
          <w:sz w:val="21"/>
          <w:szCs w:val="21"/>
        </w:rPr>
        <w:t>e</w:t>
      </w:r>
      <w:r w:rsidR="00E55197" w:rsidRPr="00A76A8B">
        <w:rPr>
          <w:rFonts w:ascii="Arial" w:hAnsi="Arial" w:cs="Arial"/>
          <w:sz w:val="21"/>
          <w:szCs w:val="21"/>
        </w:rPr>
        <w:t xml:space="preserve"> also</w:t>
      </w:r>
      <w:r w:rsidR="00F67DDC" w:rsidRPr="00A76A8B">
        <w:rPr>
          <w:rFonts w:ascii="Arial" w:hAnsi="Arial" w:cs="Arial"/>
          <w:sz w:val="21"/>
          <w:szCs w:val="21"/>
        </w:rPr>
        <w:t xml:space="preserve"> created a new AU$5 billion business unit known as the Global Enterprise and Services division </w:t>
      </w:r>
      <w:r w:rsidR="00A76A8B" w:rsidRPr="00A76A8B">
        <w:rPr>
          <w:rFonts w:ascii="Arial" w:hAnsi="Arial" w:cs="Arial"/>
          <w:sz w:val="21"/>
          <w:szCs w:val="21"/>
        </w:rPr>
        <w:t>operating as a global scale, industry-based services and solutions business.</w:t>
      </w:r>
    </w:p>
    <w:p w:rsidR="00A76A8B" w:rsidRPr="00A76A8B" w:rsidRDefault="00A76A8B" w:rsidP="00B3153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55197" w:rsidRPr="00A76A8B" w:rsidRDefault="009A4654" w:rsidP="00B3153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76A8B">
        <w:rPr>
          <w:rFonts w:ascii="Arial" w:hAnsi="Arial" w:cs="Arial"/>
          <w:sz w:val="21"/>
          <w:szCs w:val="21"/>
        </w:rPr>
        <w:t xml:space="preserve">The new Global Enterprise and Services </w:t>
      </w:r>
      <w:r w:rsidR="00E53FEC" w:rsidRPr="00A76A8B">
        <w:rPr>
          <w:rFonts w:ascii="Arial" w:hAnsi="Arial" w:cs="Arial"/>
          <w:sz w:val="21"/>
          <w:szCs w:val="21"/>
        </w:rPr>
        <w:t xml:space="preserve">division </w:t>
      </w:r>
      <w:r w:rsidR="00F67DDC" w:rsidRPr="00A76A8B">
        <w:rPr>
          <w:rFonts w:ascii="Arial" w:hAnsi="Arial" w:cs="Arial"/>
          <w:sz w:val="21"/>
          <w:szCs w:val="21"/>
        </w:rPr>
        <w:t xml:space="preserve">is one of </w:t>
      </w:r>
      <w:r w:rsidR="004B12AB" w:rsidRPr="00A76A8B">
        <w:rPr>
          <w:rFonts w:ascii="Arial" w:hAnsi="Arial" w:cs="Arial"/>
          <w:sz w:val="21"/>
          <w:szCs w:val="21"/>
        </w:rPr>
        <w:t>the most critical for our</w:t>
      </w:r>
      <w:r w:rsidR="00E55197" w:rsidRPr="00A76A8B">
        <w:rPr>
          <w:rFonts w:ascii="Arial" w:hAnsi="Arial" w:cs="Arial"/>
          <w:sz w:val="21"/>
          <w:szCs w:val="21"/>
        </w:rPr>
        <w:t xml:space="preserve"> company's future </w:t>
      </w:r>
      <w:r w:rsidRPr="00A76A8B">
        <w:rPr>
          <w:rFonts w:ascii="Arial" w:hAnsi="Arial" w:cs="Arial"/>
          <w:sz w:val="21"/>
          <w:szCs w:val="21"/>
        </w:rPr>
        <w:t xml:space="preserve">and will help </w:t>
      </w:r>
      <w:r w:rsidR="00E55197" w:rsidRPr="00A76A8B">
        <w:rPr>
          <w:rFonts w:ascii="Arial" w:hAnsi="Arial" w:cs="Arial"/>
          <w:sz w:val="21"/>
          <w:szCs w:val="21"/>
        </w:rPr>
        <w:t>us continue to del</w:t>
      </w:r>
      <w:r w:rsidR="00E80B76" w:rsidRPr="00A76A8B">
        <w:rPr>
          <w:rFonts w:ascii="Arial" w:hAnsi="Arial" w:cs="Arial"/>
          <w:sz w:val="21"/>
          <w:szCs w:val="21"/>
        </w:rPr>
        <w:t xml:space="preserve">iver our </w:t>
      </w:r>
      <w:r w:rsidR="00E55197" w:rsidRPr="00A76A8B">
        <w:rPr>
          <w:rFonts w:ascii="Arial" w:hAnsi="Arial" w:cs="Arial"/>
          <w:sz w:val="21"/>
          <w:szCs w:val="21"/>
        </w:rPr>
        <w:t xml:space="preserve">customers a consistent and reliable experience, no matter where they are based worldwide. </w:t>
      </w:r>
    </w:p>
    <w:p w:rsidR="00B31532" w:rsidRPr="00A76A8B" w:rsidRDefault="00B31532" w:rsidP="00B3153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E1043" w:rsidRPr="00A76A8B" w:rsidRDefault="009A4654" w:rsidP="009A465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76A8B">
        <w:rPr>
          <w:rFonts w:ascii="Arial" w:hAnsi="Arial" w:cs="Arial"/>
          <w:sz w:val="21"/>
          <w:szCs w:val="21"/>
        </w:rPr>
        <w:t>Strategically, Telstra will continue to focus on its core Australian business while exploring new opportunities intern</w:t>
      </w:r>
      <w:r w:rsidR="004E1043" w:rsidRPr="00A76A8B">
        <w:rPr>
          <w:rFonts w:ascii="Arial" w:hAnsi="Arial" w:cs="Arial"/>
          <w:sz w:val="21"/>
          <w:szCs w:val="21"/>
        </w:rPr>
        <w:t>ationally, particularly across</w:t>
      </w:r>
      <w:r w:rsidRPr="00A76A8B">
        <w:rPr>
          <w:rFonts w:ascii="Arial" w:hAnsi="Arial" w:cs="Arial"/>
          <w:sz w:val="21"/>
          <w:szCs w:val="21"/>
        </w:rPr>
        <w:t xml:space="preserve"> Asia</w:t>
      </w:r>
      <w:r w:rsidR="00C74568" w:rsidRPr="00A76A8B">
        <w:rPr>
          <w:rFonts w:ascii="Arial" w:hAnsi="Arial" w:cs="Arial"/>
          <w:sz w:val="21"/>
          <w:szCs w:val="21"/>
        </w:rPr>
        <w:t>,</w:t>
      </w:r>
      <w:r w:rsidR="004E1043" w:rsidRPr="00A76A8B">
        <w:rPr>
          <w:rFonts w:ascii="Arial" w:hAnsi="Arial" w:cs="Arial"/>
          <w:sz w:val="21"/>
          <w:szCs w:val="21"/>
        </w:rPr>
        <w:t xml:space="preserve"> Europe and the Americas. </w:t>
      </w:r>
    </w:p>
    <w:p w:rsidR="004E1043" w:rsidRPr="00A76A8B" w:rsidRDefault="004E1043" w:rsidP="009A465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E53FEC" w:rsidRDefault="009A4654" w:rsidP="009A465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76A8B">
        <w:rPr>
          <w:rFonts w:ascii="Arial" w:hAnsi="Arial" w:cs="Arial"/>
          <w:sz w:val="21"/>
          <w:szCs w:val="21"/>
        </w:rPr>
        <w:t>New businesses such as global applications and platforms, cloud</w:t>
      </w:r>
      <w:r w:rsidRPr="00E53FEC">
        <w:rPr>
          <w:rFonts w:ascii="Arial" w:hAnsi="Arial" w:cs="Arial"/>
          <w:sz w:val="21"/>
          <w:szCs w:val="21"/>
        </w:rPr>
        <w:t xml:space="preserve"> solutions and e-health were not opp</w:t>
      </w:r>
      <w:r w:rsidR="00B31532" w:rsidRPr="00E53FEC">
        <w:rPr>
          <w:rFonts w:ascii="Arial" w:hAnsi="Arial" w:cs="Arial"/>
          <w:sz w:val="21"/>
          <w:szCs w:val="21"/>
        </w:rPr>
        <w:t>ortunities three years ago and will</w:t>
      </w:r>
      <w:r w:rsidRPr="00E53FEC">
        <w:rPr>
          <w:rFonts w:ascii="Arial" w:hAnsi="Arial" w:cs="Arial"/>
          <w:sz w:val="21"/>
          <w:szCs w:val="21"/>
        </w:rPr>
        <w:t xml:space="preserve"> play important roles as we head towards 2020 and beyond.</w:t>
      </w:r>
      <w:r w:rsidRPr="00E53FEC">
        <w:rPr>
          <w:rFonts w:ascii="Arial" w:hAnsi="Arial" w:cs="Arial"/>
          <w:sz w:val="21"/>
          <w:szCs w:val="21"/>
        </w:rPr>
        <w:br/>
      </w:r>
    </w:p>
    <w:p w:rsidR="00E80B76" w:rsidRPr="00E53FEC" w:rsidRDefault="00514DA6" w:rsidP="00E80B7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53FEC">
        <w:rPr>
          <w:rFonts w:ascii="Arial" w:hAnsi="Arial" w:cs="Arial"/>
          <w:b/>
          <w:sz w:val="21"/>
          <w:szCs w:val="21"/>
        </w:rPr>
        <w:t>What our customers want</w:t>
      </w:r>
    </w:p>
    <w:p w:rsidR="00E80B76" w:rsidRPr="00E53FEC" w:rsidRDefault="00E80B76" w:rsidP="009A465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E53FEC" w:rsidRDefault="00E80B76" w:rsidP="00E80B7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>As pipes get faster and smarter, and the cloud plays an increasingly significant role in global data management, the way the telecommunication</w:t>
      </w:r>
      <w:r w:rsidR="00A76A8B">
        <w:rPr>
          <w:rFonts w:ascii="Arial" w:hAnsi="Arial" w:cs="Arial"/>
          <w:sz w:val="21"/>
          <w:szCs w:val="21"/>
        </w:rPr>
        <w:t>s</w:t>
      </w:r>
      <w:r w:rsidRPr="00E53FEC">
        <w:rPr>
          <w:rFonts w:ascii="Arial" w:hAnsi="Arial" w:cs="Arial"/>
          <w:sz w:val="21"/>
          <w:szCs w:val="21"/>
        </w:rPr>
        <w:t xml:space="preserve"> industry supports its partners around the world continues to change. </w:t>
      </w:r>
    </w:p>
    <w:p w:rsidR="00E80B76" w:rsidRPr="00E53FEC" w:rsidRDefault="00E80B76" w:rsidP="00E80B7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E53FEC" w:rsidRDefault="00E80B76" w:rsidP="00E80B7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>Telecommunication</w:t>
      </w:r>
      <w:r w:rsidR="00E53FEC" w:rsidRPr="00E53FEC">
        <w:rPr>
          <w:rFonts w:ascii="Arial" w:hAnsi="Arial" w:cs="Arial"/>
          <w:sz w:val="21"/>
          <w:szCs w:val="21"/>
        </w:rPr>
        <w:t>s</w:t>
      </w:r>
      <w:r w:rsidRPr="00E53FEC">
        <w:rPr>
          <w:rFonts w:ascii="Arial" w:hAnsi="Arial" w:cs="Arial"/>
          <w:sz w:val="21"/>
          <w:szCs w:val="21"/>
        </w:rPr>
        <w:t xml:space="preserve"> companies no longer just support voice and data, but have taken on a critical role as a complete connectivity partner, where their regional knowledge and on the ground expertise can mean the difference between success and failure. </w:t>
      </w: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 xml:space="preserve">Operating in one country to the next can be incredibly different – from language to the law. Our role is to deliver a consistent, predictable and simple solution that has the same flavour no matter which country the customer operates in. </w:t>
      </w: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 xml:space="preserve">Our customers are looking to concentrate on their own core business and are looking to us to help them overcome the challenges they face – while they carry on dealing with what they’re good at. </w:t>
      </w: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53FEC">
        <w:rPr>
          <w:rFonts w:ascii="Arial" w:hAnsi="Arial" w:cs="Arial"/>
          <w:b/>
          <w:sz w:val="21"/>
          <w:szCs w:val="21"/>
        </w:rPr>
        <w:t>Looking to the future</w:t>
      </w: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 xml:space="preserve">If you look at a map, it’s clear some of our competitors are present in more countries than we are. </w:t>
      </w: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 xml:space="preserve">Nevertheless they tend to operate in each country individually – which does present challenges for customers as everyone wants the best of each country in a consistent manner across all of the countries. </w:t>
      </w: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lastRenderedPageBreak/>
        <w:t>Our focus is on providing our customers what they want, where they want it. And for me, that boils down to three things that set us apart from other players:</w:t>
      </w:r>
    </w:p>
    <w:p w:rsidR="00E80B76" w:rsidRPr="00E53FEC" w:rsidRDefault="00E80B76" w:rsidP="00E80B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55E4D" w:rsidRPr="00E53FEC" w:rsidRDefault="00E80B76" w:rsidP="00455E4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53FEC">
        <w:rPr>
          <w:rFonts w:ascii="Arial" w:hAnsi="Arial" w:cs="Arial"/>
          <w:b/>
          <w:sz w:val="21"/>
          <w:szCs w:val="21"/>
        </w:rPr>
        <w:t xml:space="preserve">First, </w:t>
      </w:r>
      <w:r w:rsidR="00455E4D" w:rsidRPr="00E53FEC">
        <w:rPr>
          <w:rFonts w:ascii="Arial" w:hAnsi="Arial" w:cs="Arial"/>
          <w:b/>
          <w:sz w:val="21"/>
          <w:szCs w:val="21"/>
        </w:rPr>
        <w:t xml:space="preserve">we put our customers at the centre of everything we do. </w:t>
      </w:r>
    </w:p>
    <w:p w:rsidR="00455E4D" w:rsidRPr="00E53FEC" w:rsidRDefault="00455E4D" w:rsidP="00455E4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 xml:space="preserve">There’s no point doing anything in business unless you’re thinking about how it will change the way your customers do business. </w:t>
      </w:r>
    </w:p>
    <w:p w:rsidR="00455E4D" w:rsidRPr="00E53FEC" w:rsidRDefault="00455E4D" w:rsidP="00455E4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55E4D" w:rsidRPr="00E53FEC" w:rsidRDefault="00455E4D" w:rsidP="00455E4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 xml:space="preserve">And our customers are telling us that we’re doing many things right. </w:t>
      </w:r>
    </w:p>
    <w:p w:rsidR="00455E4D" w:rsidRPr="00E53FEC" w:rsidRDefault="00455E4D" w:rsidP="00455E4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55E4D" w:rsidRPr="00E53FEC" w:rsidRDefault="00455E4D" w:rsidP="00E53FE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  <w:lang w:val="en-AU"/>
        </w:rPr>
        <w:t>We design our products, services and processes from a customer point of view and are continuously optimising these with our customers in mind.</w:t>
      </w:r>
    </w:p>
    <w:p w:rsidR="00455E4D" w:rsidRPr="00E53FEC" w:rsidRDefault="00455E4D" w:rsidP="00E53FE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55E4D" w:rsidRPr="00E53FEC" w:rsidRDefault="00455E4D" w:rsidP="00E53FE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 xml:space="preserve">We think through the ‘what if’ and are proud when our customers tell us that we’re their best performing telecommunications supplier and a benchmark for their other partners. </w:t>
      </w:r>
    </w:p>
    <w:p w:rsidR="00455E4D" w:rsidRPr="00E53FEC" w:rsidRDefault="00455E4D" w:rsidP="00E53FE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55E4D" w:rsidRPr="00E53FEC" w:rsidRDefault="00455E4D" w:rsidP="00E53FE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 xml:space="preserve">There will always be things we can do better. But we’re getting this recognition from our customers because we put them at the centre of everything we do. </w:t>
      </w:r>
    </w:p>
    <w:p w:rsidR="00455E4D" w:rsidRPr="00E53FEC" w:rsidRDefault="00455E4D" w:rsidP="00E53FE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0B76" w:rsidRPr="00A76A8B" w:rsidRDefault="00455E4D" w:rsidP="00E53FE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76A8B">
        <w:rPr>
          <w:rFonts w:ascii="Arial" w:hAnsi="Arial" w:cs="Arial"/>
          <w:b/>
          <w:sz w:val="21"/>
          <w:szCs w:val="21"/>
        </w:rPr>
        <w:t xml:space="preserve">Second, </w:t>
      </w:r>
      <w:r w:rsidR="00E53FEC" w:rsidRPr="00A76A8B">
        <w:rPr>
          <w:rFonts w:ascii="Arial" w:hAnsi="Arial" w:cs="Arial"/>
          <w:b/>
          <w:sz w:val="21"/>
          <w:szCs w:val="21"/>
        </w:rPr>
        <w:t xml:space="preserve">we build flexible, bespoke </w:t>
      </w:r>
      <w:r w:rsidR="00E80B76" w:rsidRPr="00A76A8B">
        <w:rPr>
          <w:rFonts w:ascii="Arial" w:hAnsi="Arial" w:cs="Arial"/>
          <w:b/>
          <w:sz w:val="21"/>
          <w:szCs w:val="21"/>
        </w:rPr>
        <w:t>solutions</w:t>
      </w:r>
      <w:r w:rsidR="00E53FEC" w:rsidRPr="00A76A8B">
        <w:rPr>
          <w:rFonts w:ascii="Arial" w:hAnsi="Arial" w:cs="Arial"/>
          <w:b/>
          <w:sz w:val="21"/>
          <w:szCs w:val="21"/>
        </w:rPr>
        <w:t xml:space="preserve"> to meet our customers</w:t>
      </w:r>
      <w:r w:rsidR="00A76A8B">
        <w:rPr>
          <w:rFonts w:ascii="Arial" w:hAnsi="Arial" w:cs="Arial"/>
          <w:b/>
          <w:sz w:val="21"/>
          <w:szCs w:val="21"/>
        </w:rPr>
        <w:t>’</w:t>
      </w:r>
      <w:r w:rsidR="00E53FEC" w:rsidRPr="00A76A8B">
        <w:rPr>
          <w:rFonts w:ascii="Arial" w:hAnsi="Arial" w:cs="Arial"/>
          <w:b/>
          <w:sz w:val="21"/>
          <w:szCs w:val="21"/>
        </w:rPr>
        <w:t xml:space="preserve"> needs</w:t>
      </w:r>
      <w:r w:rsidR="00A76A8B">
        <w:rPr>
          <w:rFonts w:ascii="Arial" w:hAnsi="Arial" w:cs="Arial"/>
          <w:b/>
          <w:sz w:val="21"/>
          <w:szCs w:val="21"/>
        </w:rPr>
        <w:t>.</w:t>
      </w:r>
      <w:r w:rsidR="00E53FEC" w:rsidRPr="00A76A8B">
        <w:rPr>
          <w:rFonts w:ascii="Arial" w:hAnsi="Arial" w:cs="Arial"/>
          <w:b/>
          <w:sz w:val="21"/>
          <w:szCs w:val="21"/>
        </w:rPr>
        <w:t xml:space="preserve"> </w:t>
      </w:r>
    </w:p>
    <w:p w:rsidR="00E53FEC" w:rsidRPr="00A76A8B" w:rsidRDefault="00A921F8" w:rsidP="00E53FE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76A8B">
        <w:rPr>
          <w:rFonts w:ascii="Arial" w:hAnsi="Arial" w:cs="Arial"/>
          <w:sz w:val="21"/>
          <w:szCs w:val="21"/>
        </w:rPr>
        <w:t xml:space="preserve">The industries our customers operate in are at the heart of how we design our services, which means </w:t>
      </w:r>
      <w:r w:rsidR="000B3712" w:rsidRPr="00A76A8B">
        <w:rPr>
          <w:rFonts w:ascii="Arial" w:hAnsi="Arial" w:cs="Arial"/>
          <w:sz w:val="21"/>
          <w:szCs w:val="21"/>
        </w:rPr>
        <w:t xml:space="preserve">we are well placed to meet their individual and unique business objectives. </w:t>
      </w:r>
    </w:p>
    <w:p w:rsidR="00A921F8" w:rsidRPr="00A76A8B" w:rsidRDefault="00A921F8" w:rsidP="00E53FE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E53FEC" w:rsidRPr="00A76A8B" w:rsidRDefault="00E53FEC" w:rsidP="00E53FE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6A8B">
        <w:rPr>
          <w:rFonts w:ascii="Arial" w:eastAsia="Times New Roman" w:hAnsi="Arial" w:cs="Arial"/>
          <w:sz w:val="21"/>
          <w:szCs w:val="21"/>
          <w:lang w:eastAsia="en-GB"/>
        </w:rPr>
        <w:t xml:space="preserve">Our award-winning IP networks, advanced hosting facilities and world class IP solutions give the outstanding capability to provide bespoke solutions to meet </w:t>
      </w:r>
      <w:r w:rsidRPr="00A76A8B">
        <w:rPr>
          <w:rFonts w:ascii="Helvetica" w:hAnsi="Helvetica" w:cs="Helvetica"/>
          <w:color w:val="000000"/>
          <w:sz w:val="21"/>
          <w:szCs w:val="21"/>
        </w:rPr>
        <w:t xml:space="preserve">our </w:t>
      </w:r>
      <w:r w:rsidR="00A76A8B" w:rsidRPr="00A76A8B">
        <w:rPr>
          <w:rFonts w:ascii="Helvetica" w:hAnsi="Helvetica" w:cs="Helvetica"/>
          <w:color w:val="000000"/>
          <w:sz w:val="21"/>
          <w:szCs w:val="21"/>
        </w:rPr>
        <w:t>customers</w:t>
      </w:r>
      <w:r w:rsidR="00A76A8B">
        <w:rPr>
          <w:rFonts w:ascii="Helvetica" w:hAnsi="Helvetica" w:cs="Helvetica"/>
          <w:color w:val="000000"/>
          <w:sz w:val="21"/>
          <w:szCs w:val="21"/>
        </w:rPr>
        <w:t>’</w:t>
      </w:r>
      <w:r w:rsidRPr="00A76A8B">
        <w:rPr>
          <w:rFonts w:ascii="Helvetica" w:hAnsi="Helvetica" w:cs="Helvetica"/>
          <w:color w:val="000000"/>
          <w:sz w:val="21"/>
          <w:szCs w:val="21"/>
        </w:rPr>
        <w:t xml:space="preserve"> goals in today's global and highly competitive markets.</w:t>
      </w:r>
    </w:p>
    <w:p w:rsidR="00E53FEC" w:rsidRPr="00E53FEC" w:rsidRDefault="00E53FEC" w:rsidP="00E53FE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E80B76" w:rsidRPr="00E53FEC" w:rsidRDefault="00455E4D" w:rsidP="00E53FE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53FEC">
        <w:rPr>
          <w:rFonts w:ascii="Arial" w:hAnsi="Arial" w:cs="Arial"/>
          <w:b/>
          <w:sz w:val="21"/>
          <w:szCs w:val="21"/>
        </w:rPr>
        <w:t>And finally</w:t>
      </w:r>
      <w:r w:rsidR="00E80B76" w:rsidRPr="00E53FEC">
        <w:rPr>
          <w:rFonts w:ascii="Arial" w:hAnsi="Arial" w:cs="Arial"/>
          <w:b/>
          <w:sz w:val="21"/>
          <w:szCs w:val="21"/>
        </w:rPr>
        <w:t xml:space="preserve">, we are transparent and that’s important to customers. </w:t>
      </w:r>
    </w:p>
    <w:p w:rsidR="00E80B76" w:rsidRPr="00E53FEC" w:rsidRDefault="00E80B76" w:rsidP="00E53FE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>We spend a lot of time with our customers, to understand why they buy from Telstra in the first place and what makes them come back to buy more.</w:t>
      </w:r>
    </w:p>
    <w:p w:rsidR="000B3712" w:rsidRPr="00E53FEC" w:rsidRDefault="000B3712" w:rsidP="00E53FE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B3712" w:rsidRPr="00E53FEC" w:rsidRDefault="00E80B76" w:rsidP="00E53FE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 xml:space="preserve">They don’t just say ‘I like your network... your cable systems.’ Quite often they say they </w:t>
      </w:r>
      <w:r w:rsidR="000B3712" w:rsidRPr="00E53FEC">
        <w:rPr>
          <w:rFonts w:ascii="Arial" w:hAnsi="Arial" w:cs="Arial"/>
          <w:sz w:val="21"/>
          <w:szCs w:val="21"/>
        </w:rPr>
        <w:t>like our direct, open approach – whether it’s through our Customer Control Centre portal, which provides direct access to real-time traffic and performance reports, or our proactive approach to quicker issue discovery, analysis and resolution.</w:t>
      </w:r>
    </w:p>
    <w:p w:rsidR="000B3712" w:rsidRPr="00E53FEC" w:rsidRDefault="000B3712" w:rsidP="00E53FE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55E4D" w:rsidRDefault="00E80B76" w:rsidP="00E53FE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53FEC">
        <w:rPr>
          <w:rFonts w:ascii="Arial" w:hAnsi="Arial" w:cs="Arial"/>
          <w:sz w:val="21"/>
          <w:szCs w:val="21"/>
        </w:rPr>
        <w:t>Cus</w:t>
      </w:r>
      <w:bookmarkStart w:id="0" w:name="_GoBack"/>
      <w:bookmarkEnd w:id="0"/>
      <w:r w:rsidRPr="00E53FEC">
        <w:rPr>
          <w:rFonts w:ascii="Arial" w:hAnsi="Arial" w:cs="Arial"/>
          <w:sz w:val="21"/>
          <w:szCs w:val="21"/>
        </w:rPr>
        <w:t>tomers buy from people and it’s our p</w:t>
      </w:r>
      <w:r w:rsidR="000B3712" w:rsidRPr="00E53FEC">
        <w:rPr>
          <w:rFonts w:ascii="Arial" w:hAnsi="Arial" w:cs="Arial"/>
          <w:sz w:val="21"/>
          <w:szCs w:val="21"/>
        </w:rPr>
        <w:t>eople that make the difference.</w:t>
      </w:r>
    </w:p>
    <w:p w:rsidR="00151DE6" w:rsidRDefault="00151DE6" w:rsidP="00E53FE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51DE6" w:rsidRDefault="00151DE6" w:rsidP="00E53FE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more information about Telstra Global, visit </w:t>
      </w:r>
      <w:hyperlink r:id="rId8" w:history="1">
        <w:r w:rsidRPr="00ED2FDE">
          <w:rPr>
            <w:rStyle w:val="Hyperlink"/>
            <w:rFonts w:ascii="Arial" w:hAnsi="Arial" w:cs="Arial"/>
            <w:sz w:val="21"/>
            <w:szCs w:val="21"/>
          </w:rPr>
          <w:t>www.telstraglobal.com</w:t>
        </w:r>
      </w:hyperlink>
    </w:p>
    <w:p w:rsidR="00151DE6" w:rsidRPr="00E53FEC" w:rsidRDefault="00151DE6" w:rsidP="00E53FE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151DE6" w:rsidRPr="00E53FEC" w:rsidSect="00DF5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9F" w:rsidRDefault="00794D9F" w:rsidP="00F40F7B">
      <w:pPr>
        <w:spacing w:after="0" w:line="240" w:lineRule="auto"/>
      </w:pPr>
      <w:r>
        <w:separator/>
      </w:r>
    </w:p>
  </w:endnote>
  <w:endnote w:type="continuationSeparator" w:id="0">
    <w:p w:rsidR="00794D9F" w:rsidRDefault="00794D9F" w:rsidP="00F4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9F" w:rsidRDefault="00794D9F" w:rsidP="00F40F7B">
      <w:pPr>
        <w:spacing w:after="0" w:line="240" w:lineRule="auto"/>
      </w:pPr>
      <w:r>
        <w:separator/>
      </w:r>
    </w:p>
  </w:footnote>
  <w:footnote w:type="continuationSeparator" w:id="0">
    <w:p w:rsidR="00794D9F" w:rsidRDefault="00794D9F" w:rsidP="00F4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EE7"/>
    <w:multiLevelType w:val="hybridMultilevel"/>
    <w:tmpl w:val="C40CB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B5C9D"/>
    <w:multiLevelType w:val="hybridMultilevel"/>
    <w:tmpl w:val="8E98E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0231A"/>
    <w:multiLevelType w:val="hybridMultilevel"/>
    <w:tmpl w:val="96E8E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501C82"/>
    <w:multiLevelType w:val="hybridMultilevel"/>
    <w:tmpl w:val="0DD28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E35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5F6E4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2E4EF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B882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5616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5449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5C70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2BE0D3B"/>
    <w:multiLevelType w:val="hybridMultilevel"/>
    <w:tmpl w:val="A2CCF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2D7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77AB2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B67D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A616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17631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B8A3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F47E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53B05337"/>
    <w:multiLevelType w:val="hybridMultilevel"/>
    <w:tmpl w:val="2BA47A6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38F4"/>
    <w:multiLevelType w:val="hybridMultilevel"/>
    <w:tmpl w:val="42D4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C4C53"/>
    <w:multiLevelType w:val="hybridMultilevel"/>
    <w:tmpl w:val="E816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546C56"/>
    <w:multiLevelType w:val="hybridMultilevel"/>
    <w:tmpl w:val="BE44A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B713ED"/>
    <w:multiLevelType w:val="multilevel"/>
    <w:tmpl w:val="4A4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A2CDA"/>
    <w:multiLevelType w:val="hybridMultilevel"/>
    <w:tmpl w:val="B6DCC5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630C"/>
    <w:rsid w:val="00003B09"/>
    <w:rsid w:val="00015789"/>
    <w:rsid w:val="00050708"/>
    <w:rsid w:val="000B3712"/>
    <w:rsid w:val="00151DE6"/>
    <w:rsid w:val="0018630C"/>
    <w:rsid w:val="001D054F"/>
    <w:rsid w:val="00272E27"/>
    <w:rsid w:val="00344840"/>
    <w:rsid w:val="003B3AED"/>
    <w:rsid w:val="003D602E"/>
    <w:rsid w:val="003E0A31"/>
    <w:rsid w:val="00455E4D"/>
    <w:rsid w:val="004B12AB"/>
    <w:rsid w:val="004E1043"/>
    <w:rsid w:val="00514DA6"/>
    <w:rsid w:val="005F4682"/>
    <w:rsid w:val="0061053D"/>
    <w:rsid w:val="006F13EA"/>
    <w:rsid w:val="00704D40"/>
    <w:rsid w:val="0075400B"/>
    <w:rsid w:val="00775EC7"/>
    <w:rsid w:val="00794D9F"/>
    <w:rsid w:val="008D12EE"/>
    <w:rsid w:val="008F39EC"/>
    <w:rsid w:val="00945B65"/>
    <w:rsid w:val="009A4654"/>
    <w:rsid w:val="009E2F02"/>
    <w:rsid w:val="00A14833"/>
    <w:rsid w:val="00A53193"/>
    <w:rsid w:val="00A76A8B"/>
    <w:rsid w:val="00A921F8"/>
    <w:rsid w:val="00AB0774"/>
    <w:rsid w:val="00B05C23"/>
    <w:rsid w:val="00B31532"/>
    <w:rsid w:val="00BE1ECF"/>
    <w:rsid w:val="00C15822"/>
    <w:rsid w:val="00C21316"/>
    <w:rsid w:val="00C74568"/>
    <w:rsid w:val="00CA084F"/>
    <w:rsid w:val="00D2082E"/>
    <w:rsid w:val="00DF5AFF"/>
    <w:rsid w:val="00E53FEC"/>
    <w:rsid w:val="00E55197"/>
    <w:rsid w:val="00E80B76"/>
    <w:rsid w:val="00E8486B"/>
    <w:rsid w:val="00EA338C"/>
    <w:rsid w:val="00EC1352"/>
    <w:rsid w:val="00F40F7B"/>
    <w:rsid w:val="00F67DDC"/>
    <w:rsid w:val="00F7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704D40"/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"/>
    <w:basedOn w:val="Normal"/>
    <w:link w:val="ListParagraphChar"/>
    <w:uiPriority w:val="34"/>
    <w:qFormat/>
    <w:rsid w:val="00704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0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50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F7B"/>
  </w:style>
  <w:style w:type="paragraph" w:styleId="Footer">
    <w:name w:val="footer"/>
    <w:basedOn w:val="Normal"/>
    <w:link w:val="FooterChar"/>
    <w:uiPriority w:val="99"/>
    <w:semiHidden/>
    <w:unhideWhenUsed/>
    <w:rsid w:val="00F4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F7B"/>
  </w:style>
  <w:style w:type="character" w:styleId="CommentReference">
    <w:name w:val="annotation reference"/>
    <w:basedOn w:val="DefaultParagraphFont"/>
    <w:uiPriority w:val="99"/>
    <w:semiHidden/>
    <w:unhideWhenUsed/>
    <w:rsid w:val="00F4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F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0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704D40"/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"/>
    <w:basedOn w:val="Normal"/>
    <w:link w:val="ListParagraphChar"/>
    <w:uiPriority w:val="34"/>
    <w:qFormat/>
    <w:rsid w:val="00704D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0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0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50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F7B"/>
  </w:style>
  <w:style w:type="paragraph" w:styleId="Footer">
    <w:name w:val="footer"/>
    <w:basedOn w:val="Normal"/>
    <w:link w:val="FooterChar"/>
    <w:uiPriority w:val="99"/>
    <w:semiHidden/>
    <w:unhideWhenUsed/>
    <w:rsid w:val="00F4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F7B"/>
  </w:style>
  <w:style w:type="character" w:styleId="CommentReference">
    <w:name w:val="annotation reference"/>
    <w:basedOn w:val="DefaultParagraphFont"/>
    <w:uiPriority w:val="99"/>
    <w:semiHidden/>
    <w:unhideWhenUsed/>
    <w:rsid w:val="00F4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F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0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5569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straglob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86AA-8CA9-4A7D-90BE-A7F2A938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Caldicott, Alison</dc:creator>
  <cp:lastModifiedBy>GaNun, Tricia</cp:lastModifiedBy>
  <cp:revision>2</cp:revision>
  <cp:lastPrinted>2013-11-29T11:07:00Z</cp:lastPrinted>
  <dcterms:created xsi:type="dcterms:W3CDTF">2014-05-06T19:27:00Z</dcterms:created>
  <dcterms:modified xsi:type="dcterms:W3CDTF">2014-05-06T19:27:00Z</dcterms:modified>
</cp:coreProperties>
</file>